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B3DA9" w:rsidRDefault="00661298">
      <w:pPr>
        <w:ind w:left="58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Додаток </w:t>
      </w:r>
    </w:p>
    <w:p w14:paraId="00000002" w14:textId="77777777" w:rsidR="002B3DA9" w:rsidRDefault="00661298">
      <w:pPr>
        <w:ind w:left="58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рішення Южноукраїнської </w:t>
      </w:r>
    </w:p>
    <w:p w14:paraId="00000003" w14:textId="77777777" w:rsidR="002B3DA9" w:rsidRDefault="00661298">
      <w:pPr>
        <w:ind w:left="58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міської ради</w:t>
      </w:r>
    </w:p>
    <w:p w14:paraId="00000004" w14:textId="14586CF3" w:rsidR="002B3DA9" w:rsidRPr="00A35BB1" w:rsidRDefault="00661298">
      <w:pPr>
        <w:ind w:left="581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661298">
        <w:rPr>
          <w:rFonts w:ascii="Times New Roman" w:eastAsia="Times New Roman" w:hAnsi="Times New Roman" w:cs="Times New Roman"/>
          <w:sz w:val="24"/>
          <w:szCs w:val="24"/>
        </w:rPr>
        <w:t>_</w:t>
      </w:r>
      <w:r w:rsidR="005D5D6F">
        <w:rPr>
          <w:rFonts w:ascii="Times New Roman" w:eastAsia="Times New Roman" w:hAnsi="Times New Roman" w:cs="Times New Roman"/>
          <w:sz w:val="24"/>
          <w:szCs w:val="24"/>
          <w:lang w:val="uk-UA"/>
        </w:rPr>
        <w:t>18</w:t>
      </w:r>
      <w:r w:rsidRPr="00661298">
        <w:rPr>
          <w:rFonts w:ascii="Times New Roman" w:eastAsia="Times New Roman" w:hAnsi="Times New Roman" w:cs="Times New Roman"/>
          <w:sz w:val="24"/>
          <w:szCs w:val="24"/>
          <w:lang w:val="uk-UA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661298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r w:rsidR="005D5D6F">
        <w:rPr>
          <w:rFonts w:ascii="Times New Roman" w:eastAsia="Times New Roman" w:hAnsi="Times New Roman" w:cs="Times New Roman"/>
          <w:sz w:val="24"/>
          <w:szCs w:val="24"/>
          <w:lang w:val="uk-UA"/>
        </w:rPr>
        <w:t>03</w:t>
      </w:r>
      <w:bookmarkStart w:id="0" w:name="_GoBack"/>
      <w:bookmarkEnd w:id="0"/>
      <w:r w:rsidRPr="00661298">
        <w:rPr>
          <w:rFonts w:ascii="Times New Roman" w:eastAsia="Times New Roman" w:hAnsi="Times New Roman" w:cs="Times New Roman"/>
          <w:sz w:val="24"/>
          <w:szCs w:val="24"/>
        </w:rPr>
        <w:t>__ 2021 №</w:t>
      </w:r>
      <w:r w:rsidR="00A35BB1">
        <w:rPr>
          <w:rFonts w:ascii="Times New Roman" w:eastAsia="Times New Roman" w:hAnsi="Times New Roman" w:cs="Times New Roman"/>
          <w:sz w:val="24"/>
          <w:szCs w:val="24"/>
          <w:lang w:val="uk-UA"/>
        </w:rPr>
        <w:t>258</w:t>
      </w:r>
    </w:p>
    <w:p w14:paraId="00000005" w14:textId="77777777" w:rsidR="002B3DA9" w:rsidRDefault="002B3D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2B3DA9" w:rsidRDefault="002B3D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77777777" w:rsidR="002B3DA9" w:rsidRPr="0086021B" w:rsidRDefault="00661298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021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КОДЕКС ЕТИКИ </w:t>
      </w:r>
    </w:p>
    <w:p w14:paraId="00000008" w14:textId="0B626114" w:rsidR="002B3DA9" w:rsidRPr="0086021B" w:rsidRDefault="0086021B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021B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661298" w:rsidRPr="0086021B">
        <w:rPr>
          <w:rFonts w:ascii="Times New Roman" w:eastAsia="Times New Roman" w:hAnsi="Times New Roman" w:cs="Times New Roman"/>
          <w:bCs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міського</w:t>
      </w:r>
      <w:r w:rsidR="00661298" w:rsidRPr="0086021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голови та депутатів Южноукраїнської міської ради </w:t>
      </w:r>
    </w:p>
    <w:p w14:paraId="00000009" w14:textId="1888DFFC" w:rsidR="002B3DA9" w:rsidRPr="0086021B" w:rsidRDefault="00661298" w:rsidP="00A34876">
      <w:pPr>
        <w:shd w:val="clear" w:color="auto" w:fill="FFFFFF"/>
        <w:spacing w:before="180" w:after="18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021B">
        <w:rPr>
          <w:rFonts w:ascii="Times New Roman" w:eastAsia="Times New Roman" w:hAnsi="Times New Roman" w:cs="Times New Roman"/>
          <w:bCs/>
          <w:sz w:val="24"/>
          <w:szCs w:val="24"/>
        </w:rPr>
        <w:t>1. Загальні положення</w:t>
      </w:r>
    </w:p>
    <w:p w14:paraId="0000000A" w14:textId="7835F4D2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Кодекс етики для</w:t>
      </w:r>
      <w:r w:rsidR="008602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голови та депутатів Южноукраїнської міської ради (далі – Кодекс) є узагальненням етичних норм та правил службової поведінки для</w:t>
      </w:r>
      <w:r w:rsidR="008602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голови та депутатів Южноукраїнської міської ради (далі – суб’єкти етичної поведінки), яких вони повинні дотримуватись під час виконання своїх службових повноважень. </w:t>
      </w:r>
    </w:p>
    <w:p w14:paraId="0000000B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Кодекс ґрунтується на Конституції України, законах України «Про місцеве самоврядування в Україні», «Про статус депутатів місцевих рад», «Про запобігання корупції», «Про доступ до публічної інформації» та інших законодавчих та нормативних актах, та модельному кодексі етики ЄС. </w:t>
      </w:r>
    </w:p>
    <w:p w14:paraId="0000000C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Мета Кодексу: підвищення рівня довіри громадян до місцевої влади, покращення персональної відповідальності за належне виконання службових обов’язків, забезпечення прозорості та гласності у роботі місцевої влади, запобігання зловживанням службовим становищем. </w:t>
      </w:r>
    </w:p>
    <w:p w14:paraId="0000000D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З моменту набуття чинності даного Кодексу суб’єкти етичної поведінки ознайомлюються з положеннями Кодексу етики під підпис і дотримуються їх у процесі службової діяльності. </w:t>
      </w:r>
    </w:p>
    <w:p w14:paraId="0000000E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Пам’ятки, які додаються до Кодексу мають рекомендаційний характер. </w:t>
      </w:r>
    </w:p>
    <w:p w14:paraId="0000000F" w14:textId="5605839D" w:rsidR="002B3DA9" w:rsidRPr="00A34876" w:rsidRDefault="00661298" w:rsidP="00A34876">
      <w:pPr>
        <w:shd w:val="clear" w:color="auto" w:fill="FFFFFF"/>
        <w:spacing w:before="180" w:after="18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4876">
        <w:rPr>
          <w:rFonts w:ascii="Times New Roman" w:eastAsia="Times New Roman" w:hAnsi="Times New Roman" w:cs="Times New Roman"/>
          <w:bCs/>
          <w:sz w:val="24"/>
          <w:szCs w:val="24"/>
        </w:rPr>
        <w:t>2. Глосарій (основні терміни)</w:t>
      </w:r>
    </w:p>
    <w:p w14:paraId="00000010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876">
        <w:rPr>
          <w:rFonts w:ascii="Times New Roman" w:eastAsia="Times New Roman" w:hAnsi="Times New Roman" w:cs="Times New Roman"/>
          <w:bCs/>
          <w:sz w:val="24"/>
          <w:szCs w:val="24"/>
        </w:rPr>
        <w:t>Етичні правила ділової поведінки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норми належної поведінки, які забезпечують сумлінне виконання посадових обов’язків і дотримання встановлених обмежень у професійній діяльності на основі відповідності поведінки етичним нормам. </w:t>
      </w:r>
    </w:p>
    <w:p w14:paraId="00000011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876">
        <w:rPr>
          <w:rFonts w:ascii="Times New Roman" w:eastAsia="Times New Roman" w:hAnsi="Times New Roman" w:cs="Times New Roman"/>
          <w:bCs/>
          <w:sz w:val="24"/>
          <w:szCs w:val="24"/>
        </w:rPr>
        <w:t>Посадова особа місцевого самоврядування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це особа, яка працює в органах місцевого самоврядування, має відповідні посадові повноваження у здійсненні організаційно-розпорядчих та консультативно-дорадчих функцій і отримує заробітну плату коштом місцевого бюджету. </w:t>
      </w:r>
    </w:p>
    <w:p w14:paraId="00000012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876">
        <w:rPr>
          <w:rFonts w:ascii="Times New Roman" w:eastAsia="Times New Roman" w:hAnsi="Times New Roman" w:cs="Times New Roman"/>
          <w:bCs/>
          <w:sz w:val="24"/>
          <w:szCs w:val="24"/>
        </w:rPr>
        <w:t>Корупція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використання особою наданих їй службових повноважень та пов'язаних із цим можливостей з метою одержання неправомірної вигоди. </w:t>
      </w:r>
    </w:p>
    <w:p w14:paraId="00000013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876">
        <w:rPr>
          <w:rFonts w:ascii="Times New Roman" w:eastAsia="Times New Roman" w:hAnsi="Times New Roman" w:cs="Times New Roman"/>
          <w:bCs/>
          <w:sz w:val="24"/>
          <w:szCs w:val="24"/>
        </w:rPr>
        <w:t>Конфлікт інтересів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суперечності між особистими інтересами та службовими повноваженнями, наявність яких може вплинути на об’єктивність або неупередженість прийняття рішень, а також на вчинення чи не вчинення дій під час виконання наданих службових повноважень. </w:t>
      </w:r>
    </w:p>
    <w:p w14:paraId="00000014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87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Неправомірна вигода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грошові кошти або інше майно, переваги, пільги, послуги, нематеріальні активи, що їх без законних на те підстав обіцяють, пропонують, надають або одержують безоплатно чи за ціною, нижчою за мінімальну ринкову. </w:t>
      </w:r>
    </w:p>
    <w:p w14:paraId="00000015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876">
        <w:rPr>
          <w:rFonts w:ascii="Times New Roman" w:eastAsia="Times New Roman" w:hAnsi="Times New Roman" w:cs="Times New Roman"/>
          <w:bCs/>
          <w:sz w:val="24"/>
          <w:szCs w:val="24"/>
        </w:rPr>
        <w:t>Подарунок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будь-яке благо, що має грошову вартість. </w:t>
      </w:r>
    </w:p>
    <w:p w14:paraId="00000016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876">
        <w:rPr>
          <w:rFonts w:ascii="Times New Roman" w:eastAsia="Times New Roman" w:hAnsi="Times New Roman" w:cs="Times New Roman"/>
          <w:bCs/>
          <w:sz w:val="24"/>
          <w:szCs w:val="24"/>
        </w:rPr>
        <w:t>Винагорода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цінності, які отримує особа в обмін на послуги для іншої особи. </w:t>
      </w:r>
    </w:p>
    <w:p w14:paraId="00000017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876">
        <w:rPr>
          <w:rFonts w:ascii="Times New Roman" w:eastAsia="Times New Roman" w:hAnsi="Times New Roman" w:cs="Times New Roman"/>
          <w:bCs/>
          <w:sz w:val="24"/>
          <w:szCs w:val="24"/>
        </w:rPr>
        <w:t>Гонорар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грошова винагорода за послугу. </w:t>
      </w:r>
    </w:p>
    <w:p w14:paraId="00000018" w14:textId="48446B9E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876">
        <w:rPr>
          <w:rFonts w:ascii="Times New Roman" w:eastAsia="Times New Roman" w:hAnsi="Times New Roman" w:cs="Times New Roman"/>
          <w:bCs/>
          <w:sz w:val="24"/>
          <w:szCs w:val="24"/>
        </w:rPr>
        <w:t>Лобіювання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скоординована практика обстоювання інтересів або чинення тиску на депутатів та чиновників на користь того або іншого рішення. </w:t>
      </w:r>
    </w:p>
    <w:p w14:paraId="00000019" w14:textId="580B6592" w:rsidR="002B3DA9" w:rsidRPr="00A34876" w:rsidRDefault="00661298" w:rsidP="00A34876">
      <w:pPr>
        <w:shd w:val="clear" w:color="auto" w:fill="FFFFFF"/>
        <w:spacing w:before="180" w:after="2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4876">
        <w:rPr>
          <w:rFonts w:ascii="Times New Roman" w:eastAsia="Times New Roman" w:hAnsi="Times New Roman" w:cs="Times New Roman"/>
          <w:bCs/>
          <w:sz w:val="24"/>
          <w:szCs w:val="24"/>
        </w:rPr>
        <w:t xml:space="preserve">3. Основні етичні цінності в роботі </w:t>
      </w:r>
      <w:r w:rsidR="00A3487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міського </w:t>
      </w:r>
      <w:r w:rsidRPr="00A34876">
        <w:rPr>
          <w:rFonts w:ascii="Times New Roman" w:eastAsia="Times New Roman" w:hAnsi="Times New Roman" w:cs="Times New Roman"/>
          <w:bCs/>
          <w:sz w:val="24"/>
          <w:szCs w:val="24"/>
        </w:rPr>
        <w:t>голови та депутатів Южноукраїнської міської ради</w:t>
      </w:r>
    </w:p>
    <w:p w14:paraId="0000001A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своїй роботі суб’єкти етичної поведінки мають керуватися такими моральними цінностями: </w:t>
      </w:r>
    </w:p>
    <w:p w14:paraId="0000001B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добро як користь громаді, щастя, більш високий ступінь розвитку, як протилежність злу (порушення порядку і міри, узгодженості з іншими підпорядкованими йому одиницями, зосередженість на собі, самоствердження всупереч іншим і за рахунок інших), справедливість, милосердя, права людини, гідність, краса, любов, свобода, чесність; </w:t>
      </w:r>
    </w:p>
    <w:p w14:paraId="0000001C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українська ідея – єдина соборна Україна, патріотизм, національна гідність, державна незалежність, повага і довіра до законно обраної влади;  </w:t>
      </w:r>
    </w:p>
    <w:p w14:paraId="0000001D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сімейні цінності; </w:t>
      </w:r>
    </w:p>
    <w:p w14:paraId="0000001E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особиста гідність, здоровий глузд, помірність, внутрішня свобода та ініціативність, доброзичливість, урівноваженість; </w:t>
      </w:r>
    </w:p>
    <w:p w14:paraId="0000001F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етична відповідальність перед громадою, альтруїзм. </w:t>
      </w:r>
    </w:p>
    <w:p w14:paraId="00000020" w14:textId="356A9825" w:rsidR="002B3DA9" w:rsidRPr="00A34876" w:rsidRDefault="00661298" w:rsidP="00A34876">
      <w:pPr>
        <w:shd w:val="clear" w:color="auto" w:fill="FFFFFF"/>
        <w:spacing w:before="180" w:after="18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A34876">
        <w:rPr>
          <w:rFonts w:ascii="Times New Roman" w:eastAsia="Times New Roman" w:hAnsi="Times New Roman" w:cs="Times New Roman"/>
          <w:bCs/>
          <w:sz w:val="24"/>
          <w:szCs w:val="24"/>
        </w:rPr>
        <w:t xml:space="preserve">4. Основні принципи етики в роботі </w:t>
      </w:r>
      <w:r w:rsidR="00A3487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міського </w:t>
      </w:r>
      <w:r w:rsidRPr="00A34876">
        <w:rPr>
          <w:rFonts w:ascii="Times New Roman" w:eastAsia="Times New Roman" w:hAnsi="Times New Roman" w:cs="Times New Roman"/>
          <w:bCs/>
          <w:sz w:val="24"/>
          <w:szCs w:val="24"/>
        </w:rPr>
        <w:t>голови та депутатів міс</w:t>
      </w:r>
      <w:r w:rsidR="00A3487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ької</w:t>
      </w:r>
      <w:r w:rsidRPr="00A3487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рад</w:t>
      </w:r>
      <w:r w:rsidR="00A3487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и</w:t>
      </w:r>
    </w:p>
    <w:p w14:paraId="00000021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прийнятті рішень Суб’єкти етичної поведінки повинні спиратися на такі етичні принципи: </w:t>
      </w:r>
    </w:p>
    <w:p w14:paraId="00000022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народовладдя; </w:t>
      </w:r>
    </w:p>
    <w:p w14:paraId="00000023" w14:textId="555B870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законності та верховенства права; </w:t>
      </w:r>
    </w:p>
    <w:p w14:paraId="00000024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гласності; </w:t>
      </w:r>
    </w:p>
    <w:p w14:paraId="00000025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колегіальності депутатів; </w:t>
      </w:r>
    </w:p>
    <w:p w14:paraId="00000026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виборності; </w:t>
      </w:r>
    </w:p>
    <w:p w14:paraId="00000027" w14:textId="3CE4F66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демократизму; </w:t>
      </w:r>
    </w:p>
    <w:p w14:paraId="00000028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підзвітності та відповідальності перед територіальними громадами їх органів та посадових осіб; </w:t>
      </w:r>
    </w:p>
    <w:p w14:paraId="00000029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служіння територіальній громаді; </w:t>
      </w:r>
    </w:p>
    <w:p w14:paraId="0000002A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гуманізму і соціальної справедливості ; </w:t>
      </w:r>
    </w:p>
    <w:p w14:paraId="0000002B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пріоритету прав та свобод людини і громадянина; </w:t>
      </w:r>
    </w:p>
    <w:p w14:paraId="0000002C" w14:textId="5AF9D172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забезпечення рівних можливостей; </w:t>
      </w:r>
    </w:p>
    <w:p w14:paraId="0000002D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професіоналізму, компетентності, ініціативності, чесності, відданості справі; </w:t>
      </w:r>
    </w:p>
    <w:p w14:paraId="0000002E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об’єктивності; </w:t>
      </w:r>
    </w:p>
    <w:p w14:paraId="0000002F" w14:textId="041C5ADC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конфіденційності. </w:t>
      </w:r>
    </w:p>
    <w:p w14:paraId="00000030" w14:textId="43288252" w:rsidR="002B3DA9" w:rsidRPr="005335AF" w:rsidRDefault="005335AF" w:rsidP="005335AF">
      <w:pPr>
        <w:shd w:val="clear" w:color="auto" w:fill="FFFFFF"/>
        <w:spacing w:before="18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5A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5. </w:t>
      </w:r>
      <w:r w:rsidR="00661298" w:rsidRPr="005335AF">
        <w:rPr>
          <w:rFonts w:ascii="Times New Roman" w:eastAsia="Times New Roman" w:hAnsi="Times New Roman" w:cs="Times New Roman"/>
          <w:bCs/>
          <w:sz w:val="24"/>
          <w:szCs w:val="24"/>
        </w:rPr>
        <w:t>Етичні правила службової поведінки</w:t>
      </w:r>
      <w:r w:rsidRPr="005335A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міського </w:t>
      </w:r>
      <w:r w:rsidR="00661298" w:rsidRPr="005335A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голови та депутатів Южноукраїнської міської ради. </w:t>
      </w:r>
    </w:p>
    <w:p w14:paraId="00000031" w14:textId="77777777" w:rsidR="002B3DA9" w:rsidRPr="005335AF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5AF">
        <w:rPr>
          <w:rFonts w:ascii="Times New Roman" w:eastAsia="Times New Roman" w:hAnsi="Times New Roman" w:cs="Times New Roman"/>
          <w:bCs/>
          <w:sz w:val="24"/>
          <w:szCs w:val="24"/>
        </w:rPr>
        <w:t xml:space="preserve">5.1. Виконання своїх обов’язків </w:t>
      </w:r>
    </w:p>
    <w:p w14:paraId="00000032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Суб’єкти етичної поведінки повинні: </w:t>
      </w:r>
    </w:p>
    <w:p w14:paraId="707616B2" w14:textId="77777777" w:rsidR="005335AF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неухильно дотримуватись Конституції України, законів України, регламенту ради, присяги та вимог цього Кодексу; </w:t>
      </w:r>
    </w:p>
    <w:p w14:paraId="00000033" w14:textId="796D4828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бути патріотом територіальної громади та України, виконувати свої обов’язки в інтересах територіальної громади, держави; </w:t>
      </w:r>
    </w:p>
    <w:p w14:paraId="00000034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проявляти високі моральні якості та здійснювати свою діяльність відповідно до загальнолюдських цінностей; - з повагою ставитись до членів територіальної громади, один до одного незалежно від статті, політичних або релігійних уподобань; </w:t>
      </w:r>
    </w:p>
    <w:p w14:paraId="00000035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відомості, які стали відомі, завдяки здійсненню повноважень, якщо ці відомості складають державну, службову або комерційну таємницю, іншу інформацію з обмеженим доступом, встановлену Законами України «Про інформацію», «Про державну таємницю», «Про захист персональних даних» тримати в таємниці. </w:t>
      </w:r>
    </w:p>
    <w:p w14:paraId="00000036" w14:textId="77777777" w:rsidR="002B3DA9" w:rsidRPr="005335AF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5AF">
        <w:rPr>
          <w:rFonts w:ascii="Times New Roman" w:eastAsia="Times New Roman" w:hAnsi="Times New Roman" w:cs="Times New Roman"/>
          <w:bCs/>
          <w:sz w:val="24"/>
          <w:szCs w:val="24"/>
        </w:rPr>
        <w:t xml:space="preserve">5.2. Публічна поведінка </w:t>
      </w:r>
    </w:p>
    <w:p w14:paraId="00000037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Суб’єкти етичної поведінки повинні: </w:t>
      </w:r>
    </w:p>
    <w:p w14:paraId="00000038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своєю поведінкою подавати приклад доброчесності, неупередженості та справедливості; </w:t>
      </w:r>
    </w:p>
    <w:p w14:paraId="00000039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утримуватись від дій, які можуть зашкодити позитивному іміджу місцевої ради та її виконавчим органам; </w:t>
      </w:r>
    </w:p>
    <w:p w14:paraId="0000003A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утримуватись від дій, заяв та вчинків, що здатні скомпрометувати його самого та виборців, яких він представляє;</w:t>
      </w:r>
    </w:p>
    <w:p w14:paraId="0000003B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використовувати у публічних виступах лише правдиві та перевірені відомості; </w:t>
      </w:r>
    </w:p>
    <w:p w14:paraId="0000003C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 разі використання в публічних виступах неправдивих або неперевірених фактів зобов’язаний публічно визнати некоректність своїх висловлювань та вибачитись; </w:t>
      </w:r>
    </w:p>
    <w:p w14:paraId="0000003D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унеможливити дії, які можуть бути розцінені як підкуп громадян та маніпуляція громадською думкою; </w:t>
      </w:r>
    </w:p>
    <w:p w14:paraId="0000003E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зовнішній вигляд має відповідати меті, завданням, темі зустрічі чи події в якій бере участь виборна особа. </w:t>
      </w:r>
    </w:p>
    <w:p w14:paraId="0000003F" w14:textId="77777777" w:rsidR="002B3DA9" w:rsidRPr="005335AF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5AF">
        <w:rPr>
          <w:rFonts w:ascii="Times New Roman" w:eastAsia="Times New Roman" w:hAnsi="Times New Roman" w:cs="Times New Roman"/>
          <w:bCs/>
          <w:sz w:val="24"/>
          <w:szCs w:val="24"/>
        </w:rPr>
        <w:t xml:space="preserve">5.3. Поводження на засіданнях ради, при роботі в комісіях </w:t>
      </w:r>
    </w:p>
    <w:p w14:paraId="00000040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Суб’єкти етичної поведінки повинні: </w:t>
      </w:r>
    </w:p>
    <w:p w14:paraId="00000041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дотримуватись регламенту відповідної ради; </w:t>
      </w:r>
    </w:p>
    <w:p w14:paraId="00000042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постійно бути присутніми на засіданнях ради, при роботі в комісіях;</w:t>
      </w:r>
    </w:p>
    <w:p w14:paraId="00000043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приймати рішення і вчиняти дії неупереджено; </w:t>
      </w:r>
    </w:p>
    <w:p w14:paraId="00000044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проявляти ввічливість, тактовність і повагу до головуючого, депутатів, посадових осіб місцевого самоврядування та інших осіб, присутніх на засіданнях; </w:t>
      </w:r>
    </w:p>
    <w:p w14:paraId="00000045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виступати лише з дозволу головуючого; </w:t>
      </w:r>
    </w:p>
    <w:p w14:paraId="00000046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дотримуватись часу, відведеного для виступу; </w:t>
      </w:r>
    </w:p>
    <w:p w14:paraId="00000047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 повагою ставитись до доповідачів; </w:t>
      </w:r>
    </w:p>
    <w:p w14:paraId="00000048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утримуватись від дій, наслідком яких може бути перешкоджання веденню засідань, пошкодження або знищення майна ради, або особистого майна присутніх на засіданні; - вимкнути дзвінки мобільних телефонів під час проведення засідань. </w:t>
      </w:r>
    </w:p>
    <w:p w14:paraId="00000049" w14:textId="77777777" w:rsidR="002B3DA9" w:rsidRPr="005335AF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5AF">
        <w:rPr>
          <w:rFonts w:ascii="Times New Roman" w:eastAsia="Times New Roman" w:hAnsi="Times New Roman" w:cs="Times New Roman"/>
          <w:bCs/>
          <w:sz w:val="24"/>
          <w:szCs w:val="24"/>
        </w:rPr>
        <w:t xml:space="preserve">5.4. Стосунки з виборцями </w:t>
      </w:r>
    </w:p>
    <w:p w14:paraId="0000004A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Суб’єкти етичної поведінки є відповідальним перед виборцями і їм підзвітними. Суб’єкти етичної поведінки повинні: </w:t>
      </w:r>
    </w:p>
    <w:p w14:paraId="0000004B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нести відповідальність перед своїми виборцями за обіцянки, дані в період передвиборчої кампанії; </w:t>
      </w:r>
    </w:p>
    <w:p w14:paraId="0000004C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будувати свою роботу з виборцями на повазі та уважному ставленні до особистості незалежно від віку, статі, соціального статусу, партійної приналежності тощо; </w:t>
      </w:r>
    </w:p>
    <w:p w14:paraId="0000004D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вивчати потреби територіальної громади, інформувати про них раду та її органи, брати безпосередню участь у їх вирішенні; </w:t>
      </w:r>
    </w:p>
    <w:p w14:paraId="0000004E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вивчати громадську думку; </w:t>
      </w:r>
    </w:p>
    <w:p w14:paraId="0000004F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проводити прийоми виборців, розглядати та надавати відповідь на звернення у строки та в порядку, визначених законодавством; - забезпечувати конфіденційність інформації, що стосується приватного життя, честі та гідності виборців та яка стала відома у зв’язку з виконанням службових обов’язків; </w:t>
      </w:r>
    </w:p>
    <w:p w14:paraId="00000050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 повагою ставитись до прав, обов’язків та законних інтересів виборців, їх об’єднань, не допускати проявів бюрократизму та байдужості; </w:t>
      </w:r>
    </w:p>
    <w:p w14:paraId="00000051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сприяти доступу до публічної інформації; </w:t>
      </w:r>
    </w:p>
    <w:p w14:paraId="00000052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звітувати перед виборцями не рідше ніж 1 раз на рік. </w:t>
      </w:r>
    </w:p>
    <w:p w14:paraId="00000053" w14:textId="77777777" w:rsidR="002B3DA9" w:rsidRPr="005335AF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5AF">
        <w:rPr>
          <w:rFonts w:ascii="Times New Roman" w:eastAsia="Times New Roman" w:hAnsi="Times New Roman" w:cs="Times New Roman"/>
          <w:bCs/>
          <w:sz w:val="24"/>
          <w:szCs w:val="24"/>
        </w:rPr>
        <w:t xml:space="preserve">5.5. Стосунки зі ЗМІ </w:t>
      </w:r>
    </w:p>
    <w:p w14:paraId="00000054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Суб’єкти етичної поведінки повинні: </w:t>
      </w:r>
    </w:p>
    <w:p w14:paraId="00000055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постійно інформувати про свою роботу під час зустрічей з виборцями та через засоби масової інформації; </w:t>
      </w:r>
    </w:p>
    <w:p w14:paraId="00000056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сприяти представникам ЗМІ у здійсненні їх професійних обов’язків; </w:t>
      </w:r>
    </w:p>
    <w:p w14:paraId="00000057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надавати повну та вичерпну інформацію ЗМІ (в т.ч. Інтернет виданням) з соціально важливих для територіальної громади питань; </w:t>
      </w:r>
    </w:p>
    <w:p w14:paraId="00000058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ставитись до всіх представників ЗМІ неупереджено та з повагою; </w:t>
      </w:r>
    </w:p>
    <w:p w14:paraId="00000059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намагатися надавати відповідь на всі звернення засобів масової інформації, і обов’язково надавати таку відповідь на письмові запити засобів масової інформації; </w:t>
      </w:r>
    </w:p>
    <w:p w14:paraId="0000005A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захищати інтереси ЗМІ, якщо стали свідком порушення їх законних прав. </w:t>
      </w:r>
    </w:p>
    <w:p w14:paraId="0000005B" w14:textId="77777777" w:rsidR="002B3DA9" w:rsidRPr="005335AF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5AF">
        <w:rPr>
          <w:rFonts w:ascii="Times New Roman" w:eastAsia="Times New Roman" w:hAnsi="Times New Roman" w:cs="Times New Roman"/>
          <w:bCs/>
          <w:sz w:val="24"/>
          <w:szCs w:val="24"/>
        </w:rPr>
        <w:t xml:space="preserve">5.6. Стосунки з органами, що представляють інші гілки влади </w:t>
      </w:r>
    </w:p>
    <w:p w14:paraId="0000005C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Суб’єкти етичної поведінки повинні: </w:t>
      </w:r>
    </w:p>
    <w:p w14:paraId="0000005D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взаємодіяти з органами виконавчої влади, органами місцевого самоврядування; </w:t>
      </w:r>
    </w:p>
    <w:p w14:paraId="0000005E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сприяти встановленню професійних, конструктивних відносин з органами, що представляють інші гілки влади; </w:t>
      </w:r>
    </w:p>
    <w:p w14:paraId="0000005F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бути коректними та ввічливими у спілкуванні з державними службовцями, посадовими особами місцевого самоврядування; </w:t>
      </w:r>
    </w:p>
    <w:p w14:paraId="00000060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залучати до діяльності органи виконавчої влади, органи місцевого самоврядування виключно тільки для виконання повноважень. </w:t>
      </w:r>
    </w:p>
    <w:p w14:paraId="00000061" w14:textId="0E96ABB8" w:rsidR="002B3DA9" w:rsidRPr="005335AF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5AF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="005335A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7</w:t>
      </w:r>
      <w:r w:rsidRPr="005335AF">
        <w:rPr>
          <w:rFonts w:ascii="Times New Roman" w:eastAsia="Times New Roman" w:hAnsi="Times New Roman" w:cs="Times New Roman"/>
          <w:bCs/>
          <w:sz w:val="24"/>
          <w:szCs w:val="24"/>
        </w:rPr>
        <w:t>. Міжфракційні відносини</w:t>
      </w:r>
    </w:p>
    <w:p w14:paraId="00000062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Суб’єкти етичної поведінки повинні: </w:t>
      </w:r>
    </w:p>
    <w:p w14:paraId="00000063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будувати міжфракційні відносини на основі рівноправності; </w:t>
      </w:r>
    </w:p>
    <w:p w14:paraId="00000064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виявляти толерантність і повагу до депутатів інших фракцій та груп; </w:t>
      </w:r>
    </w:p>
    <w:p w14:paraId="00000065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здійснювати свою роботу, керуючись принципами вільного колективного обговорення, поваги до плюралізму поглядів і думок; </w:t>
      </w:r>
    </w:p>
    <w:p w14:paraId="00000066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уникати конфліктів, долати суперечності у позиціях шляхом дискусій та компромісів. </w:t>
      </w:r>
    </w:p>
    <w:p w14:paraId="00000067" w14:textId="41AF8489" w:rsidR="002B3DA9" w:rsidRPr="005335AF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5AF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="005335AF" w:rsidRPr="005335A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Pr="005335AF">
        <w:rPr>
          <w:rFonts w:ascii="Times New Roman" w:eastAsia="Times New Roman" w:hAnsi="Times New Roman" w:cs="Times New Roman"/>
          <w:bCs/>
          <w:sz w:val="24"/>
          <w:szCs w:val="24"/>
        </w:rPr>
        <w:t xml:space="preserve">. Стосунки депутатів з їхніми політичними партіями </w:t>
      </w:r>
    </w:p>
    <w:p w14:paraId="00000068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Партійна приналежність не повинна переважати над інтересами територіальної громади. Суб’єкти етичної поведінки повинні керуватися загальнодержавними інтересами та інтересами територіальної громади чи виборців свого виборчого округу, від яких їх обрано. </w:t>
      </w:r>
    </w:p>
    <w:p w14:paraId="00000069" w14:textId="36A7439C" w:rsidR="002B3DA9" w:rsidRPr="005335AF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5AF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="005335AF" w:rsidRPr="005335A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</w:t>
      </w:r>
      <w:r w:rsidRPr="005335AF">
        <w:rPr>
          <w:rFonts w:ascii="Times New Roman" w:eastAsia="Times New Roman" w:hAnsi="Times New Roman" w:cs="Times New Roman"/>
          <w:bCs/>
          <w:sz w:val="24"/>
          <w:szCs w:val="24"/>
        </w:rPr>
        <w:t xml:space="preserve">. Зустрічі з іноземними громадянами, перебування в інших державах </w:t>
      </w:r>
    </w:p>
    <w:p w14:paraId="0000006A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Під час зустрічі з іноземними громадянами та в період перебування в іноземних державах у складі офіційних делегацій суб’єкти етичної поведінки повинні діяти з усвідомленням того, що вони представляють Україну та уникати дій, що можуть дискредитувати державу. У стосунках з органами інших держав зобов’язані захищати незалежність та суверенітет, честь i інтереси України, її громадян. Всі дії мають бути спрямовані на зміцнення позитивного іміджу України в очах представників іноземних держав та міжнародної спільноти в цілому. </w:t>
      </w:r>
    </w:p>
    <w:p w14:paraId="0000006B" w14:textId="625A6D97" w:rsidR="002B3DA9" w:rsidRPr="005335AF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5AF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="005335AF" w:rsidRPr="005335A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10</w:t>
      </w:r>
      <w:r w:rsidRPr="005335AF">
        <w:rPr>
          <w:rFonts w:ascii="Times New Roman" w:eastAsia="Times New Roman" w:hAnsi="Times New Roman" w:cs="Times New Roman"/>
          <w:bCs/>
          <w:sz w:val="24"/>
          <w:szCs w:val="24"/>
        </w:rPr>
        <w:t xml:space="preserve">. Правила поведінки в Інтернеті </w:t>
      </w:r>
    </w:p>
    <w:p w14:paraId="0000006C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Під час спілкування в Інтернеті необхідно дотримуватись загальних правил етичної поведінки. Поширювати лише правдиву інформацію та перевірені дані. Необхідно виявляти повагу до часу, можливостей, статусу людей, з якими відбувається спілкування в Інтернеті. Вживати дії з унеможливлення конфліктів, намагатися уникати гострих суперечок. Розголошення персональних даних інших осіб є недопустимим, дотримуватися конфіденційності та не розголошувати державну таємницю. Дотримуватися нормативної лексики, писати без помилок. </w:t>
      </w:r>
    </w:p>
    <w:p w14:paraId="0000006D" w14:textId="422B31AA" w:rsidR="002B3DA9" w:rsidRPr="005335AF" w:rsidRDefault="00661298" w:rsidP="005335AF">
      <w:pPr>
        <w:shd w:val="clear" w:color="auto" w:fill="FFFFFF"/>
        <w:spacing w:before="180" w:after="18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5AF">
        <w:rPr>
          <w:rFonts w:ascii="Times New Roman" w:eastAsia="Times New Roman" w:hAnsi="Times New Roman" w:cs="Times New Roman"/>
          <w:bCs/>
          <w:sz w:val="24"/>
          <w:szCs w:val="24"/>
        </w:rPr>
        <w:t>6. Етика реалізації прав та повноважень</w:t>
      </w:r>
    </w:p>
    <w:p w14:paraId="0000006E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Суб’єкт етичної поведінки має право: </w:t>
      </w:r>
    </w:p>
    <w:p w14:paraId="0000006F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 повагу особистої гідності, справедливе і шанобливе ставлення до себе з боку колег та громадян; </w:t>
      </w:r>
    </w:p>
    <w:p w14:paraId="00000070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 отримання матеріалів та інформації необхідних для виконання своїх службових обов'язків від відповідних органів влади, підприємств, установ, організацій тощо; </w:t>
      </w:r>
    </w:p>
    <w:p w14:paraId="00000071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 приватне життя; </w:t>
      </w:r>
    </w:p>
    <w:p w14:paraId="00000072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вимагати проведення службового розслідування з метою спростування безпідставних, на її думку, звинувачень або підозри; </w:t>
      </w:r>
    </w:p>
    <w:p w14:paraId="00000073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захищати свої законні права та інтереси в органах влади та в судовому порядку. </w:t>
      </w:r>
    </w:p>
    <w:p w14:paraId="00000074" w14:textId="0E1D319C" w:rsidR="002B3DA9" w:rsidRPr="005335AF" w:rsidRDefault="00661298" w:rsidP="005335AF">
      <w:pPr>
        <w:shd w:val="clear" w:color="auto" w:fill="FFFFFF"/>
        <w:spacing w:before="180" w:after="18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5AF">
        <w:rPr>
          <w:rFonts w:ascii="Times New Roman" w:eastAsia="Times New Roman" w:hAnsi="Times New Roman" w:cs="Times New Roman"/>
          <w:bCs/>
          <w:sz w:val="24"/>
          <w:szCs w:val="24"/>
        </w:rPr>
        <w:t>7. Запобігання проявам корупції</w:t>
      </w:r>
    </w:p>
    <w:p w14:paraId="00000075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Забороняється використовувати свої службові повноваження або своє становище та пов’язані з цим можливості з метою одержання неправомірної вигоди для себе чи інших осіб, у тому числі використовувати будь-яке державне чи комунальне майно або кошти в приватних інтересах. </w:t>
      </w:r>
    </w:p>
    <w:p w14:paraId="00000076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Суб’єкти етичної поведінки повинні: </w:t>
      </w:r>
    </w:p>
    <w:p w14:paraId="00000077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неухильно дотримуватись обмежень і заборон, передбачених антикорупційним законодавством України; </w:t>
      </w:r>
    </w:p>
    <w:p w14:paraId="00000078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використовувати службове посвідчення, депутатський мандат виключно для виконання службових обов’язків; </w:t>
      </w:r>
    </w:p>
    <w:p w14:paraId="00000079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використовувати офіційні бланки тільки для офіційних запитів та документів, необхідних для здійснення повноважень; </w:t>
      </w:r>
    </w:p>
    <w:p w14:paraId="0000007A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уникати дій спрямованих на спонукання своїх колег, посадових осіб місцевого самоврядування до прийняття рішень, вчинення дії або бездіяльності на користь своїх особистих інтересів або інтересів третіх осіб; </w:t>
      </w:r>
    </w:p>
    <w:p w14:paraId="0000007B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демонструвати своєю поведінкою нетерпимість до будь-яких проявів корупції; </w:t>
      </w:r>
    </w:p>
    <w:p w14:paraId="0000007C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особистою поведінкою подавати приклад доброчесності, неупередженості та справедливості; </w:t>
      </w:r>
    </w:p>
    <w:p w14:paraId="0000007D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установленому законом порядку щороку декларувати свої доходи. </w:t>
      </w:r>
    </w:p>
    <w:p w14:paraId="0000007E" w14:textId="1104E1E6" w:rsidR="002B3DA9" w:rsidRPr="005335AF" w:rsidRDefault="00661298" w:rsidP="005335AF">
      <w:pPr>
        <w:shd w:val="clear" w:color="auto" w:fill="FFFFFF"/>
        <w:spacing w:before="180" w:after="18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5AF">
        <w:rPr>
          <w:rFonts w:ascii="Times New Roman" w:eastAsia="Times New Roman" w:hAnsi="Times New Roman" w:cs="Times New Roman"/>
          <w:bCs/>
          <w:sz w:val="24"/>
          <w:szCs w:val="24"/>
        </w:rPr>
        <w:t>8. Врегулювання конфлікту інтересів</w:t>
      </w:r>
    </w:p>
    <w:p w14:paraId="0000007F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8.1. Суб’єкти етичної поведінки повинні: </w:t>
      </w:r>
    </w:p>
    <w:p w14:paraId="00000080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брати до уваги увесь спектр своїх відносин, які зумовлюють виникнення майнового чи немайнового інтересу; </w:t>
      </w:r>
    </w:p>
    <w:p w14:paraId="00000081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уникати можливості впливу особистих інтересів, інтересів зацікавлених осіб на виконання своїх обов’язків; </w:t>
      </w:r>
    </w:p>
    <w:p w14:paraId="00000082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утримуватись від дій та не приймати рішень в умовах реального конфлікту інтересів; </w:t>
      </w:r>
    </w:p>
    <w:p w14:paraId="00000083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запобігати виникненню конфліктів інтересів, а у разі виникнення таких вживати заходи з їх врегулювання. А саме, повідомити в письмовій формі раду, що під час виконання повноважень виник конфлікт інтересів. Дане повідомлення вноситься до протоколу засідання ради. Рекомендується скористатись правом самостійного врегулювання конфлікту інтересів лише у випадках впевненості, що обраний спосіб є достатнім і повністю гарантує його врегулювання; </w:t>
      </w:r>
    </w:p>
    <w:p w14:paraId="00000084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 разі, якщо суб’єкт має фінансову або особисту зацікавленість у питанні, яке обговорюється в раді, він повинен повідомити про це письмово голову або оголосити про це на засіданні ради та утриматись від обговорення та голосування з цього питання; </w:t>
      </w:r>
    </w:p>
    <w:p w14:paraId="00000085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уникати лобіювання справ чи рішень для прийняття в раді за винагороду, оплату, чи в інший спосіб, що передбачає отримання певних переваг особисто, чи для близьких родичів, ділового партнера, іншої особи, від якої суб’єкт може отримати певні переваги. </w:t>
      </w:r>
    </w:p>
    <w:p w14:paraId="00000086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8.2. Способи врегулювання конфлікту інтересів: </w:t>
      </w:r>
    </w:p>
    <w:p w14:paraId="00000087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усунення особи від прийняття рішення чи участі в його прийнятті рішення в умовах реального чи потенційного конфлікту інтересів; </w:t>
      </w:r>
    </w:p>
    <w:p w14:paraId="00000088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застосування зовнішнього контролю за виконанням особою відповідного завдання, вчиненням нею певних дій чи прийняття рішень; </w:t>
      </w:r>
    </w:p>
    <w:p w14:paraId="00000089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обмеження доступу особи до певної інформації. </w:t>
      </w:r>
    </w:p>
    <w:p w14:paraId="0000008A" w14:textId="035AFF30" w:rsidR="002B3DA9" w:rsidRPr="005335AF" w:rsidRDefault="00661298" w:rsidP="005335AF">
      <w:pPr>
        <w:shd w:val="clear" w:color="auto" w:fill="FFFFFF"/>
        <w:spacing w:before="180" w:after="18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5AF">
        <w:rPr>
          <w:rFonts w:ascii="Times New Roman" w:eastAsia="Times New Roman" w:hAnsi="Times New Roman" w:cs="Times New Roman"/>
          <w:bCs/>
          <w:sz w:val="24"/>
          <w:szCs w:val="24"/>
        </w:rPr>
        <w:t>9. Отримання подарунків та винагород</w:t>
      </w:r>
    </w:p>
    <w:p w14:paraId="0000008B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 Суб’єкти етичної поведінки повинні: </w:t>
      </w:r>
    </w:p>
    <w:p w14:paraId="0000008C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утримуватись від будь-яких гонорарів, подарунків, винагород безпосередньо чи опосередковано за дії, пов'язані зі здійсненням повноважень; </w:t>
      </w:r>
    </w:p>
    <w:p w14:paraId="0000008D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відмовлятись від подарунків для себе чи близьких їм осіб від юридичних або фізичних осіб; </w:t>
      </w:r>
    </w:p>
    <w:p w14:paraId="0000008E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передати органу місцевого самоврядування дарунки, одержані особою, як дарунки територіальній громаді; </w:t>
      </w:r>
    </w:p>
    <w:p w14:paraId="0000008F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відкидати пропозиції про незаконні послуги; </w:t>
      </w:r>
    </w:p>
    <w:p w14:paraId="00000090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 разі надходження пропозиції щодо неправомірної вигоди або подарунка, невідкладно вжити заходів. А саме: </w:t>
      </w:r>
    </w:p>
    <w:p w14:paraId="00000091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відмовитися від пропозиції; </w:t>
      </w:r>
    </w:p>
    <w:p w14:paraId="00000092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за можливості ідентифікувати особу, яка зробила пропозицію; </w:t>
      </w:r>
    </w:p>
    <w:p w14:paraId="00000093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залучити свідків, якщо це можливо, у тому числі з-поміж співробітників, колег; </w:t>
      </w:r>
    </w:p>
    <w:p w14:paraId="00000094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письмово повідомити про пропозицію раду. </w:t>
      </w:r>
    </w:p>
    <w:p w14:paraId="00000095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Дозволено отримувати подарунки у вигляді: </w:t>
      </w:r>
    </w:p>
    <w:p w14:paraId="00000096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ділових подарунків (сувенірів); </w:t>
      </w:r>
    </w:p>
    <w:p w14:paraId="00000097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проявів гостинності (запрошення на каву або вечерю), які використовуються для налагодження добрих ділових стосунків і зміцнення їх у скромних масштабах; </w:t>
      </w:r>
    </w:p>
    <w:p w14:paraId="00000098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подарунків від близьких осіб; </w:t>
      </w:r>
    </w:p>
    <w:p w14:paraId="00000099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подарунків у вигляді загальнодоступних знижок на товари, послуги. </w:t>
      </w:r>
    </w:p>
    <w:p w14:paraId="0000009A" w14:textId="4FFB3D2B" w:rsidR="002B3DA9" w:rsidRPr="005335AF" w:rsidRDefault="00661298" w:rsidP="005335AF">
      <w:pPr>
        <w:shd w:val="clear" w:color="auto" w:fill="FFFFFF"/>
        <w:spacing w:before="180" w:after="18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5AF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10. Від</w:t>
      </w:r>
      <w:r w:rsidRPr="005335A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повідальність за порушення Кодексу етики для </w:t>
      </w:r>
      <w:r w:rsidR="005335A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міського </w:t>
      </w:r>
      <w:r w:rsidRPr="005335AF">
        <w:rPr>
          <w:rFonts w:ascii="Times New Roman" w:eastAsia="Times New Roman" w:hAnsi="Times New Roman" w:cs="Times New Roman"/>
          <w:bCs/>
          <w:sz w:val="24"/>
          <w:szCs w:val="24"/>
        </w:rPr>
        <w:t>голови та депутатів Южноукраїнської міської ради</w:t>
      </w:r>
    </w:p>
    <w:p w14:paraId="0000009B" w14:textId="2D9DAA73" w:rsidR="002B3DA9" w:rsidRDefault="00661298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10.1. Розглядом фактів порушення вимог </w:t>
      </w:r>
      <w:r w:rsidR="00BB1D05">
        <w:rPr>
          <w:rFonts w:ascii="Times New Roman" w:eastAsia="Times New Roman" w:hAnsi="Times New Roman" w:cs="Times New Roman"/>
          <w:sz w:val="24"/>
          <w:szCs w:val="24"/>
          <w:lang w:val="uk-UA"/>
        </w:rPr>
        <w:t>цього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кодексу займається постійна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комісія міської ради з питань 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(далі – Комісія). Розгляд питань, пов’язаних з порушенням Кодексу, здійснюється Комісією на підставі звернення депутата, групи депутатів, скарг органів державної влади та місцевого самоврядування, підприємств, організацій, установ, громадян, подання міського голови. У разі подання необґрунтованої скарги, що зачіпає честь, гідність, ділову репутацію, суб'єкти етичної поведінки мають право захищати свої права всіма способами незабороненими нормами чинного законодавства України.   </w:t>
      </w:r>
    </w:p>
    <w:p w14:paraId="0000009C" w14:textId="77777777" w:rsidR="002B3DA9" w:rsidRDefault="0066129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 За результатами розгляду на своєму засіданні, у випадку порушення цього Кодексу, Комісія має право застосувати до депутата один або одночасно кілька заходів впливу:</w:t>
      </w:r>
    </w:p>
    <w:p w14:paraId="0000009D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попередження із занесенням до протоколу засідання;</w:t>
      </w:r>
    </w:p>
    <w:p w14:paraId="0000009E" w14:textId="14A0C81C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інформування про недостойну поведінку депутата та про заходи впливу, яких вжито до нього шляхом розміщення повідомлень у засобах масової інформації  та на офіційному сайті міста Южноукраїнськ</w:t>
      </w:r>
      <w:r w:rsidR="00BB1D05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9F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разі виявлення за результатами розгляду питань щодо порушення Кодексу ознак злочину або адміністративного правопорушення, Комісія повідомляє правоохоронні органи.</w:t>
      </w:r>
    </w:p>
    <w:p w14:paraId="000000A0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1AAE9ECA" w14:textId="77777777" w:rsidR="00A30F77" w:rsidRDefault="00A30F77" w:rsidP="00A30F77">
      <w:pPr>
        <w:shd w:val="clear" w:color="auto" w:fill="FFFFFF"/>
        <w:spacing w:before="18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bookmarkStart w:id="1" w:name="_Hlk66196768"/>
    </w:p>
    <w:p w14:paraId="227113A6" w14:textId="326653EE" w:rsidR="00A30F77" w:rsidRPr="00A30F77" w:rsidRDefault="00A30F77" w:rsidP="00A30F77">
      <w:pPr>
        <w:shd w:val="clear" w:color="auto" w:fill="FFFFFF"/>
        <w:spacing w:before="180"/>
        <w:ind w:left="4320"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Додаток до Кодексу</w:t>
      </w:r>
      <w:bookmarkEnd w:id="1"/>
    </w:p>
    <w:p w14:paraId="000000A1" w14:textId="08EA5FFD" w:rsidR="002B3DA9" w:rsidRPr="0049651B" w:rsidRDefault="00661298" w:rsidP="00A30F77">
      <w:pPr>
        <w:shd w:val="clear" w:color="auto" w:fill="FFFFFF"/>
        <w:spacing w:before="18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651B">
        <w:rPr>
          <w:rFonts w:ascii="Times New Roman" w:eastAsia="Times New Roman" w:hAnsi="Times New Roman" w:cs="Times New Roman"/>
          <w:bCs/>
          <w:sz w:val="24"/>
          <w:szCs w:val="24"/>
        </w:rPr>
        <w:t>Пам’ятка 1</w:t>
      </w:r>
    </w:p>
    <w:p w14:paraId="000000A2" w14:textId="3B987DDC" w:rsidR="002B3DA9" w:rsidRDefault="00661298" w:rsidP="00A30F77">
      <w:pPr>
        <w:shd w:val="clear" w:color="auto" w:fill="FFFFFF"/>
        <w:spacing w:before="18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651B">
        <w:rPr>
          <w:rFonts w:ascii="Times New Roman" w:eastAsia="Times New Roman" w:hAnsi="Times New Roman" w:cs="Times New Roman"/>
          <w:bCs/>
          <w:sz w:val="24"/>
          <w:szCs w:val="24"/>
        </w:rPr>
        <w:t xml:space="preserve">Культура поведінки й спілкування </w:t>
      </w:r>
      <w:r w:rsidR="0049651B" w:rsidRPr="004965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міського </w:t>
      </w:r>
      <w:r w:rsidRPr="0049651B">
        <w:rPr>
          <w:rFonts w:ascii="Times New Roman" w:eastAsia="Times New Roman" w:hAnsi="Times New Roman" w:cs="Times New Roman"/>
          <w:bCs/>
          <w:sz w:val="24"/>
          <w:szCs w:val="24"/>
        </w:rPr>
        <w:t>голови та депутата міс</w:t>
      </w:r>
      <w:r w:rsidR="0049651B" w:rsidRPr="004965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ької </w:t>
      </w:r>
      <w:r w:rsidRPr="0049651B">
        <w:rPr>
          <w:rFonts w:ascii="Times New Roman" w:eastAsia="Times New Roman" w:hAnsi="Times New Roman" w:cs="Times New Roman"/>
          <w:bCs/>
          <w:sz w:val="24"/>
          <w:szCs w:val="24"/>
        </w:rPr>
        <w:t>ради:</w:t>
      </w:r>
    </w:p>
    <w:p w14:paraId="000000A3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У свої роботі виборча особа повинна постійно демонструвати високу культуру поведінки та спілкування, яка передбачає знання і дотримання норм етики поведінки, високі моральні якості, культуру спілкування. </w:t>
      </w:r>
    </w:p>
    <w:p w14:paraId="000000A4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Етичні норми поведінки, яких потрібно дотримуватися в роботі: </w:t>
      </w:r>
    </w:p>
    <w:p w14:paraId="62BE1CDE" w14:textId="77777777" w:rsidR="00A30F77" w:rsidRDefault="00661298" w:rsidP="00A30F77">
      <w:pPr>
        <w:shd w:val="clear" w:color="auto" w:fill="FFFFFF"/>
        <w:spacing w:before="180" w:after="18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Завжди пам’ятати про інтереси громади в цілому та окремих її членів, зберігати цілісність громади; захищати права та інтереси громади та її членів, надавати необхідну підтримку і допомогу, сприяти її розвитку та стабілізації; зберігати професійні межі при виявленні почуттів та емоцій, виявляти емпатію при розв’язанні проблем людини; сприяти благу громади; попереджувати нерівність, дискримінацію; ставити службовий обов’язок над усе, бути відданим своїй посаді; вміти виходити з позиції милосердя, виконуючи виборну посаду; прагнути до самовдосконалення; бути спрямованим на дії; працювати з опорою на позитивне в громаді та людині; постійно прагнути до поліпшення життя людей, громади. </w:t>
      </w:r>
    </w:p>
    <w:p w14:paraId="3E247F03" w14:textId="19295C14" w:rsidR="00A30F77" w:rsidRDefault="00661298" w:rsidP="00A30F77">
      <w:pPr>
        <w:shd w:val="clear" w:color="auto" w:fill="FFFFFF"/>
        <w:spacing w:before="180" w:after="18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Потрібно бути доброзичливим, уважним у роботі, вміти вислуховувати, здійснювати вплив на громаду в цілому та на окремих її членів; не обманювати, бути чесним; спонукати громаду до самовизначення, активізувати й стимулювати її потенціал; бути зразком етичної поведінки; зберігати і захищати гідність, честь і права своїх колег; дотримуватись ідей рівності у роботі й захищати рівноправність; виконувати свої обов’язки якнайкраще. </w:t>
      </w:r>
    </w:p>
    <w:p w14:paraId="000000A5" w14:textId="01553D7C" w:rsidR="002B3DA9" w:rsidRDefault="00661298" w:rsidP="00A30F77">
      <w:pPr>
        <w:shd w:val="clear" w:color="auto" w:fill="FFFFFF"/>
        <w:spacing w:before="180" w:after="18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Постійно спонукати громаду до самостійного або спільного прийняття рішень; виявляти довіру до людей, але враховувати всі позиції, погляди, думки; інформувати раду про мету, зміст, методи, засоби, результати своїх дій, здійснювати їх за згодою чи погодженням ради; враховувати розподіл влади, гендерні, вікові, індивідуальні особливості депутатів; будувати стосунки з радою на основі діалогу, на рівних; вміти зацікавлювати перспективами, переконувати; нагадувати раді та громаді про її можливості, потенціал, а не про її недоліки; схвалювати й попереджати, застосовувати якомога менше осуду і критики, переконувати, а не забороняти. </w:t>
      </w:r>
    </w:p>
    <w:p w14:paraId="000000A6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У своїй роботі при виконанні повноважень і реалізації прав виборча особа органу місцевого самоврядування повинна постійно демонструвати такі моральні якості: чесність, послідовність, принциповість, гнучкість у стосунках; неупередженість, повага до всіх, ввічливість; тактовність, делікатність, витриманість, рішучість, цілеспрямованість, наполегливість; зацікавленість, відкритість, емоційність при дотриманні професійних меж; емпатія, доброзичливість, терпимість, чуйність, толерантність; стабільність, розсудливість; справедливість, відповідальність; гуманістична спрямованість, турботливість, щирість. </w:t>
      </w:r>
    </w:p>
    <w:p w14:paraId="52C8EDBD" w14:textId="77777777" w:rsidR="00A30F77" w:rsidRDefault="00661298" w:rsidP="00A30F77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Реалізація прав і виконання обов’язків виборчих осіб повинно здійснюватися через демократичне спілкування, для якого характерними є діалог, спілкування на інтересах, а не на позиціях, активне слухання, емпатія, орієнтація на людину і проблему, оптимальне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використання дистанції, вміння попереджувати та долати комунікативні бар’єри, використовувати різні способи впливу на співрозмовника. </w:t>
      </w:r>
    </w:p>
    <w:p w14:paraId="116E6832" w14:textId="09A67AFD" w:rsidR="00A30F77" w:rsidRDefault="00661298" w:rsidP="00A30F77">
      <w:pPr>
        <w:shd w:val="clear" w:color="auto" w:fill="FFFFFF"/>
        <w:spacing w:before="180" w:after="18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спілкуванні використовуватися повинна лише нормативна лексика, звернення на «Ви» до всіх учасників спілкування, мова та імідж не повинні провокувати конфліктів, дорікань, образ. </w:t>
      </w:r>
    </w:p>
    <w:p w14:paraId="6655E977" w14:textId="67AA7599" w:rsidR="00A30F77" w:rsidRPr="0049651B" w:rsidRDefault="00A30F77" w:rsidP="00A30F77">
      <w:pPr>
        <w:shd w:val="clear" w:color="auto" w:fill="FFFFFF"/>
        <w:spacing w:before="180" w:after="18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Секретар міської ради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М.О.Пелюх</w:t>
      </w:r>
    </w:p>
    <w:p w14:paraId="000000A7" w14:textId="3378F212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1152FC5A" w14:textId="251A2993" w:rsidR="00A30F77" w:rsidRDefault="00A30F77" w:rsidP="00A30F77">
      <w:pPr>
        <w:shd w:val="clear" w:color="auto" w:fill="FFFFFF"/>
        <w:spacing w:before="180" w:after="180"/>
        <w:ind w:left="5040"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0F7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Додаток до Кодексу</w:t>
      </w:r>
    </w:p>
    <w:p w14:paraId="000000A8" w14:textId="09E0D4DE" w:rsidR="002B3DA9" w:rsidRPr="0049651B" w:rsidRDefault="00661298" w:rsidP="0049651B">
      <w:pPr>
        <w:shd w:val="clear" w:color="auto" w:fill="FFFFFF"/>
        <w:spacing w:before="180" w:after="18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651B">
        <w:rPr>
          <w:rFonts w:ascii="Times New Roman" w:eastAsia="Times New Roman" w:hAnsi="Times New Roman" w:cs="Times New Roman"/>
          <w:bCs/>
          <w:sz w:val="24"/>
          <w:szCs w:val="24"/>
        </w:rPr>
        <w:t>Пам’ятка 2</w:t>
      </w:r>
    </w:p>
    <w:p w14:paraId="000000A9" w14:textId="4E0177E6" w:rsidR="002B3DA9" w:rsidRPr="0049651B" w:rsidRDefault="00661298" w:rsidP="0049651B">
      <w:pPr>
        <w:shd w:val="clear" w:color="auto" w:fill="FFFFFF"/>
        <w:spacing w:before="180" w:after="18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651B">
        <w:rPr>
          <w:rFonts w:ascii="Times New Roman" w:eastAsia="Times New Roman" w:hAnsi="Times New Roman" w:cs="Times New Roman"/>
          <w:bCs/>
          <w:sz w:val="24"/>
          <w:szCs w:val="24"/>
        </w:rPr>
        <w:t>Правила публічного виступу</w:t>
      </w:r>
    </w:p>
    <w:p w14:paraId="000000AA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Зміст виступу складається з вступу, основної частини, висновків і пропозицій. </w:t>
      </w:r>
    </w:p>
    <w:p w14:paraId="000000AB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Виступ повинен містити аргументи, докази, приклади. </w:t>
      </w:r>
    </w:p>
    <w:p w14:paraId="000000AC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Бажано мати конспект виступу, в якому визначити його тему, мету і необхідне обладнання для використання під час виступу. </w:t>
      </w:r>
    </w:p>
    <w:p w14:paraId="000000AD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Для підтримання уваги слухачів виступ може містити звернення до аудиторії, питання, приклади. </w:t>
      </w:r>
    </w:p>
    <w:p w14:paraId="000000AE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Заключна частина публічного виступу передбачає підведення підсумків і напрацювання пропозицій. </w:t>
      </w:r>
    </w:p>
    <w:p w14:paraId="000000AF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Потрібно враховувати рівень розуміння проблеми аудиторією. Не слід торкатися тем,  які виходять за рамки розуміння аудиторії та компетенції доповідача. </w:t>
      </w:r>
    </w:p>
    <w:p w14:paraId="000000B0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Бажано враховувати рівень підготовки слухачів, використовувати зрозумілу їм мову чи пояснення термінів. </w:t>
      </w:r>
    </w:p>
    <w:p w14:paraId="000000B1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Слід ретельно підходити до формулювання відповідей на поставлені запитання та уникати спілкування з одним запитувачем на користь всієї аудиторії. </w:t>
      </w:r>
    </w:p>
    <w:p w14:paraId="000000B2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Необхідно уникати роздратування, ворожості або сарказму. </w:t>
      </w:r>
    </w:p>
    <w:p w14:paraId="000000B3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Якщо мова переривається оплесками, необхідно дочекатися їх закінчення і тільки потім продовжувати - щоб початок вашої наступної фрази був всіма почутий. </w:t>
      </w:r>
    </w:p>
    <w:p w14:paraId="000000B4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Можна виділяти голосом ключові моменти публічного виступу, цитати, твердження, питання, свої почуття. Завершуючи промову продемонструвати задоволення від спілкування з аудиторією. </w:t>
      </w:r>
    </w:p>
    <w:p w14:paraId="000000B5" w14:textId="29618175" w:rsidR="002B3DA9" w:rsidRDefault="002B3D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B0233F" w14:textId="2C44F524" w:rsidR="0049651B" w:rsidRDefault="004965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7D23F7" w14:textId="3A291944" w:rsidR="0049651B" w:rsidRPr="0049651B" w:rsidRDefault="0049651B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" w:name="_Hlk66196730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Секретар міської ради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М.О.Пелюх</w:t>
      </w:r>
      <w:bookmarkEnd w:id="2"/>
    </w:p>
    <w:sectPr w:rsidR="0049651B" w:rsidRPr="0049651B" w:rsidSect="0018250D">
      <w:pgSz w:w="11909" w:h="16834"/>
      <w:pgMar w:top="851" w:right="567" w:bottom="56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DA9"/>
    <w:rsid w:val="0018250D"/>
    <w:rsid w:val="002B3DA9"/>
    <w:rsid w:val="0049651B"/>
    <w:rsid w:val="005335AF"/>
    <w:rsid w:val="005D5D6F"/>
    <w:rsid w:val="00661298"/>
    <w:rsid w:val="0086021B"/>
    <w:rsid w:val="00A30F77"/>
    <w:rsid w:val="00A34876"/>
    <w:rsid w:val="00A35BB1"/>
    <w:rsid w:val="00A508CD"/>
    <w:rsid w:val="00BB1D05"/>
    <w:rsid w:val="00CA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92FE"/>
  <w15:docId w15:val="{B2C5AEEA-B486-4367-B38E-1F5E6CBA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0F77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3236</Words>
  <Characters>18449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2021-03-09T11:58:00Z</dcterms:created>
  <dcterms:modified xsi:type="dcterms:W3CDTF">2021-03-23T14:04:00Z</dcterms:modified>
</cp:coreProperties>
</file>